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sz w:val="30"/>
          <w:szCs w:val="30"/>
        </w:rPr>
      </w:pPr>
    </w:p>
    <w:p>
      <w:pPr>
        <w:pStyle w:val="Por omisión"/>
        <w:spacing w:line="264" w:lineRule="auto"/>
        <w:jc w:val="both"/>
        <w:rPr>
          <w:rStyle w:val="Ninguno"/>
          <w:rFonts w:ascii="Century Gothic" w:cs="Century Gothic" w:hAnsi="Century Gothic" w:eastAsia="Century Gothic"/>
          <w:b w:val="0"/>
          <w:bCs w:val="0"/>
          <w:i w:val="0"/>
          <w:iCs w:val="0"/>
          <w:outline w:val="0"/>
          <w:color w:val="222222"/>
          <w:u w:color="222222"/>
          <w:lang w:val="es-ES_tradnl"/>
          <w14:textFill>
            <w14:solidFill>
              <w14:srgbClr w14:val="222222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rPr>
          <w:rStyle w:val="Ninguno"/>
          <w:rFonts w:ascii="Times Roman" w:cs="Times Roman" w:hAnsi="Times Roman" w:eastAsia="Times Roman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44"/>
          <w:szCs w:val="44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Consorcio del Sector II trae por 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1"/>
          <w:bCs w:val="1"/>
          <w:sz w:val="44"/>
          <w:szCs w:val="44"/>
          <w:rtl w:val="0"/>
          <w:lang w:val="es-ES_tradnl"/>
          <w14:textOutline w14:w="12700" w14:cap="flat">
            <w14:noFill/>
            <w14:miter w14:lim="400000"/>
          </w14:textOutline>
        </w:rPr>
        <w:t>primera vez a la provincia contenedores para peque</w:t>
      </w:r>
      <w:r>
        <w:rPr>
          <w:rStyle w:val="Ninguno"/>
          <w:rFonts w:ascii="Arial" w:hAnsi="Arial" w:hint="default"/>
          <w:b w:val="1"/>
          <w:bCs w:val="1"/>
          <w:sz w:val="44"/>
          <w:szCs w:val="44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inguno"/>
          <w:rFonts w:ascii="Arial" w:hAnsi="Arial"/>
          <w:b w:val="1"/>
          <w:bCs w:val="1"/>
          <w:sz w:val="44"/>
          <w:szCs w:val="44"/>
          <w:rtl w:val="0"/>
          <w:lang w:val="es-ES_tradnl"/>
          <w14:textOutline w14:w="12700" w14:cap="flat">
            <w14:noFill/>
            <w14:miter w14:lim="400000"/>
          </w14:textOutline>
        </w:rPr>
        <w:t>os aparatos el</w:t>
      </w:r>
      <w:r>
        <w:rPr>
          <w:rStyle w:val="Ninguno"/>
          <w:rFonts w:ascii="Arial" w:hAnsi="Arial" w:hint="default"/>
          <w:b w:val="1"/>
          <w:bCs w:val="1"/>
          <w:sz w:val="44"/>
          <w:szCs w:val="44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inguno"/>
          <w:rFonts w:ascii="Arial" w:hAnsi="Arial"/>
          <w:b w:val="1"/>
          <w:bCs w:val="1"/>
          <w:sz w:val="44"/>
          <w:szCs w:val="44"/>
          <w:rtl w:val="0"/>
          <w:lang w:val="es-ES_tradnl"/>
          <w14:textOutline w14:w="12700" w14:cap="flat">
            <w14:noFill/>
            <w14:miter w14:lim="400000"/>
          </w14:textOutline>
        </w:rPr>
        <w:t>ctricos y electr</w:t>
      </w:r>
      <w:r>
        <w:rPr>
          <w:rStyle w:val="Ninguno"/>
          <w:rFonts w:ascii="Arial" w:hAnsi="Arial" w:hint="default"/>
          <w:b w:val="1"/>
          <w:bCs w:val="1"/>
          <w:sz w:val="44"/>
          <w:szCs w:val="4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inguno"/>
          <w:rFonts w:ascii="Arial" w:hAnsi="Arial"/>
          <w:b w:val="1"/>
          <w:bCs w:val="1"/>
          <w:sz w:val="44"/>
          <w:szCs w:val="44"/>
          <w:rtl w:val="0"/>
          <w:lang w:val="es-ES_tradnl"/>
          <w14:textOutline w14:w="12700" w14:cap="flat">
            <w14:noFill/>
            <w14:miter w14:lim="400000"/>
          </w14:textOutline>
        </w:rPr>
        <w:t>nicos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sz w:val="44"/>
          <w:szCs w:val="44"/>
          <w14:textOutline w14:w="12700" w14:cap="flat">
            <w14:noFill/>
            <w14:miter w14:lim="400000"/>
          </w14:textOutline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i w:val="1"/>
          <w:iCs w:val="1"/>
          <w:sz w:val="28"/>
          <w:szCs w:val="28"/>
          <w:rtl w:val="0"/>
          <w:lang w:val="es-ES_tradnl"/>
        </w:rPr>
      </w:pP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Son los primeros que se distribuyen en la provincia de Almer</w:t>
      </w:r>
      <w:r>
        <w:rPr>
          <w:rStyle w:val="Ninguno"/>
          <w:rFonts w:ascii="Arial" w:hAnsi="Arial" w:hint="default"/>
          <w:i w:val="1"/>
          <w:iCs w:val="1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a.</w:t>
      </w:r>
    </w:p>
    <w:p>
      <w:pPr>
        <w:pStyle w:val="Normal.0"/>
        <w:rPr>
          <w:rStyle w:val="Ninguno"/>
          <w:rFonts w:ascii="Arial" w:cs="Arial" w:hAnsi="Arial" w:eastAsia="Arial"/>
          <w:i w:val="1"/>
          <w:iCs w:val="1"/>
          <w:sz w:val="28"/>
          <w:szCs w:val="28"/>
        </w:rPr>
      </w:pPr>
    </w:p>
    <w:p>
      <w:pPr>
        <w:pStyle w:val="Normal.0"/>
        <w:rPr>
          <w:rStyle w:val="Ninguno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-      Se instalar</w:t>
      </w:r>
      <w:r>
        <w:rPr>
          <w:rStyle w:val="Ninguno"/>
          <w:rFonts w:ascii="Arial" w:hAnsi="Arial" w:hint="default"/>
          <w:i w:val="1"/>
          <w:iCs w:val="1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 xml:space="preserve">n en los ayuntamientos y en los establecimientos </w:t>
        <w:tab/>
        <w:t xml:space="preserve">       </w:t>
        <w:tab/>
        <w:t>que quieran colaborar en esta iniciativa</w:t>
      </w:r>
    </w:p>
    <w:p>
      <w:pPr>
        <w:pStyle w:val="Por omisión"/>
        <w:widowControl w:val="0"/>
        <w:ind w:firstLine="709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8"/>
          <w:szCs w:val="28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Por omisión"/>
        <w:widowControl w:val="0"/>
        <w:ind w:firstLine="709"/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Style w:val="Ninguno"/>
          <w:rFonts w:ascii="Arial" w:hAnsi="Arial"/>
          <w:b w:val="0"/>
          <w:bCs w:val="0"/>
          <w:i w:val="0"/>
          <w:iCs w:val="0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 w:hint="default"/>
          <w:b w:val="0"/>
          <w:bCs w:val="0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sz w:val="28"/>
          <w:szCs w:val="28"/>
          <w:rtl w:val="0"/>
          <w:lang w:val="es-ES_tradnl"/>
        </w:rPr>
        <w:t>llar</w:t>
      </w:r>
      <w:r>
        <w:rPr>
          <w:rStyle w:val="Ninguno"/>
          <w:rFonts w:ascii="Arial" w:hAnsi="Arial"/>
          <w:b w:val="0"/>
          <w:b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inguno"/>
          <w:rFonts w:ascii="Arial" w:hAnsi="Arial"/>
          <w:b w:val="0"/>
          <w:b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6</w:t>
      </w:r>
      <w:r>
        <w:rPr>
          <w:rStyle w:val="Ninguno"/>
          <w:rFonts w:ascii="Arial" w:hAnsi="Arial"/>
          <w:b w:val="0"/>
          <w:b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de agosto, 2021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. 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El Consorcio de residuos Sector II ha presentado en 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llar los nuevos contenedores PAE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(Peque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ñ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os aparatos el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ctricos y electr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nicos). El Vicepresidente del Consorcio, Miguel Rodr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guez, el Gerente Jorge Vel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zquez y el alcalde de 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llar, Carmelo Llobregat han estrenado el primero de ellos.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lang w:val="es-ES_tradnl"/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lang w:val="es-ES_tradnl"/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 CRSII, en colaboraci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con Recilec, ha puesto en marcha este nuevo servicio por primera vez en la provincia de Almer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a: </w:t>
      </w:r>
      <w:r>
        <w:rPr>
          <w:rStyle w:val="Ninguno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“ 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objetivo es seguir poniendo en marcha iniciativas que faciliten el reciclaje selectivo de todos los materiales posibles. Acercar a los vecinos las opciones para hacerlo y que les resulte accesible y c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modo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”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ha afirmado Jorge Vel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zquez en el transcurso de la presentaci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Arial" w:cs="Arial" w:hAnsi="Arial" w:eastAsia="Arial"/>
          <w:outline w:val="0"/>
          <w:color w:val="222222"/>
          <w:u w:color="222222"/>
          <w:shd w:val="clear" w:color="auto" w:fill="ffffff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Helvetica" w:cs="Helvetica" w:hAnsi="Helvetica" w:eastAsia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Hay algunos aparatos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que en muchas ocasiones no sabemos qu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hacer con ellos al final de su vida 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til, como tel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fonos  m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viles, smart watches, tostadores, que desde ahora tienen su contenedor en los municipios del Consorcio Sector II. Del mismo modo que hace un par de semanas anunci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ó 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con las c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psulas de caf</w:t>
      </w:r>
      <w:r>
        <w:rPr>
          <w:rStyle w:val="Ninguno"/>
          <w:rFonts w:ascii="Arial" w:hAnsi="Arial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, a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lo largo de los pr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ximos d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as 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Consorcio va a instalar un contenedor de este tipo en cada uno de los municipios consorciados, concretamente en los Ayuntamien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tos.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Helvetica" w:cs="Helvetica" w:hAnsi="Helvetica" w:eastAsia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lang w:val="es-ES_tradnl"/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Una vez repartidos todos los contenedores entre los 49 municipios, tiene previsto instalarlos en todos aquellos negocios y establecimientos que deseen colaborar con la recogida de este tipo de residuos, descentralizando as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el servicio a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m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y acercando a los vecinos la posibilidad de reciclaje de un residuo muy habitual en los hogares y que, hasta ahora, no dispon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de lugar adecuado de dep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sito por parte de alguna administraci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blica, convirtiendo al CRSII en pioneros, una vez m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s, en la prestaci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 de este tipo de servicios.</w:t>
      </w:r>
      <w:r>
        <w:rPr>
          <w:rStyle w:val="Ninguno"/>
          <w:rFonts w:ascii="Arial" w:hAnsi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Arial" w:cs="Arial" w:hAnsi="Arial" w:eastAsia="Arial"/>
          <w:b w:val="0"/>
          <w:bCs w:val="0"/>
          <w:i w:val="0"/>
          <w:iCs w:val="0"/>
          <w:outline w:val="0"/>
          <w:color w:val="222222"/>
          <w:sz w:val="26"/>
          <w:szCs w:val="26"/>
          <w:u w:color="222222"/>
          <w:shd w:val="clear" w:color="auto" w:fill="ffffff"/>
          <w:lang w:val="es-ES_tradnl"/>
          <w14:textFill>
            <w14:solidFill>
              <w14:srgbClr w14:val="222222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Helvetica" w:cs="Helvetica" w:hAnsi="Helvetica" w:eastAsia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La producci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y consumo de peque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os aparatos el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ctricos y electr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nicos 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ha aumentado exponencialmente en los 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ú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ltimos a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os. Por lo tanto, ya no son un tipo 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d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e residuo ocasional, sino habitual en nuestro d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a a d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a.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“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Esta realidad y las cifras de producci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y consumo de este tipo de dispositivos no lleva a intentar lograr el aprovechamiento m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á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ximo de los recursos a trav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 de la reutilizaci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y el reciclaje de los materiales, y desde el CRSII tenemos como objetivo y obligaci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n crear los recursos necesarios 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que faciliten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la separaci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de estos aparatos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 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ayudando a su reciclaje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”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, ha remarcado 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e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 Gerente del CRSII.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Ninguno"/>
          <w:rFonts w:ascii="Helvetica" w:cs="Helvetica" w:hAnsi="Helvetica" w:eastAsia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lang w:val="es-ES_tradnl"/>
          <w14:textFill>
            <w14:solidFill>
              <w14:srgbClr w14:val="333333"/>
            </w14:solidFill>
          </w14:textFill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La separaci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y posterior reciclaje de los peque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ñ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os aparatos el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ctricos y electr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nicos (PAE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s) supone un objetivo a lograr, tanto con desarrollo de actuaciones de concienciaci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e informaci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como mediante la implantaci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n puntos y contenedores de reciclaje accesibles para la ciudadan</w:t>
      </w:r>
      <w:r>
        <w:rPr>
          <w:rStyle w:val="Ninguno"/>
          <w:rFonts w:ascii="Helvetica" w:hAnsi="Helvetica" w:hint="default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rStyle w:val="Ninguno"/>
          <w:rFonts w:ascii="Helvetica" w:hAnsi="Helvetica"/>
          <w:b w:val="0"/>
          <w:bCs w:val="0"/>
          <w:i w:val="0"/>
          <w:iCs w:val="0"/>
          <w:outline w:val="0"/>
          <w:color w:val="333333"/>
          <w:sz w:val="26"/>
          <w:szCs w:val="26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a.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284"/>
        <w:tab w:val="right" w:pos="8080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cs="Arial" w:hAnsi="Arial" w:eastAsia="Arial"/>
        <w:sz w:val="16"/>
        <w:szCs w:val="16"/>
      </w:rPr>
      <w:tab/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C/ Tulip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n, 1-1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º </w:t>
    </w:r>
    <w:r>
      <w:rPr>
        <w:rStyle w:val="Ninguno"/>
        <w:rFonts w:ascii="Arial" w:hAnsi="Arial"/>
        <w:sz w:val="16"/>
        <w:szCs w:val="16"/>
        <w:rtl w:val="0"/>
        <w:lang w:val="es-ES_tradnl"/>
      </w:rPr>
      <w:t>Oficina 8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ª</w:t>
      <w:tab/>
    </w:r>
    <w:r>
      <w:rPr>
        <w:rStyle w:val="Ninguno"/>
        <w:rFonts w:ascii="Arial" w:hAnsi="Arial"/>
        <w:sz w:val="16"/>
        <w:szCs w:val="16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í</w:t>
    </w:r>
    <w:r>
      <w:rPr>
        <w:rStyle w:val="Ninguno"/>
        <w:rFonts w:ascii="Arial" w:hAnsi="Arial"/>
        <w:sz w:val="16"/>
        <w:szCs w:val="16"/>
        <w:rtl w:val="0"/>
        <w:lang w:val="es-ES_tradnl"/>
      </w:rPr>
      <w:t>a)</w:t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Tel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.6pt;margin-top:408.2pt;width:92.0pt;height:2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1932938</wp:posOffset>
          </wp:positionH>
          <wp:positionV relativeFrom="page">
            <wp:posOffset>81909</wp:posOffset>
          </wp:positionV>
          <wp:extent cx="3695066" cy="508000"/>
          <wp:effectExtent l="0" t="0" r="0" b="0"/>
          <wp:wrapNone/>
          <wp:docPr id="1073741826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4601209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709" w:hanging="709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21" w:hanging="221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21" w:hanging="221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21" w:hanging="221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21" w:hanging="221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21" w:hanging="221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21" w:hanging="221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21" w:hanging="221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21" w:hanging="221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